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4E" w:rsidRPr="00E74ED1" w:rsidRDefault="0018574E" w:rsidP="001857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ED1">
        <w:rPr>
          <w:rFonts w:ascii="Times New Roman" w:hAnsi="Times New Roman" w:cs="Times New Roman"/>
          <w:b/>
          <w:bCs/>
          <w:sz w:val="24"/>
          <w:szCs w:val="24"/>
        </w:rPr>
        <w:t>Учебная дисциплина «</w:t>
      </w:r>
      <w:bookmarkStart w:id="0" w:name="_GoBack"/>
      <w:r w:rsidRPr="00E74ED1">
        <w:rPr>
          <w:rFonts w:ascii="Times New Roman" w:hAnsi="Times New Roman" w:cs="Times New Roman"/>
          <w:b/>
          <w:bCs/>
          <w:sz w:val="24"/>
          <w:szCs w:val="24"/>
        </w:rPr>
        <w:t>Безопасность жизнедеятельности человека</w:t>
      </w:r>
      <w:bookmarkEnd w:id="0"/>
      <w:r w:rsidRPr="00E74ED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5436"/>
      </w:tblGrid>
      <w:tr w:rsidR="0018574E" w:rsidRPr="00E74ED1" w:rsidTr="00DB0C24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4E" w:rsidRPr="00E74ED1" w:rsidRDefault="0018574E" w:rsidP="00DB0C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E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дисциплины </w:t>
            </w:r>
          </w:p>
          <w:p w:rsidR="0018574E" w:rsidRPr="00E74ED1" w:rsidRDefault="0018574E" w:rsidP="00DB0C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ED1">
              <w:rPr>
                <w:rFonts w:ascii="Times New Roman" w:hAnsi="Times New Roman" w:cs="Times New Roman"/>
                <w:bCs/>
                <w:sz w:val="24"/>
                <w:szCs w:val="24"/>
              </w:rPr>
              <w:t>в структурной схеме образовательной программы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4E" w:rsidRPr="00E74ED1" w:rsidRDefault="0018574E" w:rsidP="00DB0C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E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E74ED1"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бакалавриата</w:t>
            </w:r>
            <w:proofErr w:type="spellEnd"/>
          </w:p>
          <w:p w:rsidR="0018574E" w:rsidRPr="00E74ED1" w:rsidRDefault="0018574E" w:rsidP="00DB0C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E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E74E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74E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ступень высшего образования)</w:t>
            </w:r>
          </w:p>
          <w:p w:rsidR="0018574E" w:rsidRPr="00E74ED1" w:rsidRDefault="0018574E" w:rsidP="00DB0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D1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  <w:p w:rsidR="0018574E" w:rsidRPr="00E74ED1" w:rsidRDefault="0018574E" w:rsidP="00DB0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D1">
              <w:rPr>
                <w:rFonts w:ascii="Times New Roman" w:hAnsi="Times New Roman" w:cs="Times New Roman"/>
                <w:sz w:val="24"/>
                <w:szCs w:val="24"/>
              </w:rPr>
              <w:t xml:space="preserve">6-05-0115-01 «Образование в области физической культуры» </w:t>
            </w:r>
          </w:p>
          <w:p w:rsidR="0018574E" w:rsidRPr="00E74ED1" w:rsidRDefault="0018574E" w:rsidP="00DB0C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E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Государственный компонент </w:t>
            </w:r>
            <w:r w:rsidRPr="00E74ED1">
              <w:rPr>
                <w:rFonts w:ascii="Times New Roman" w:hAnsi="Times New Roman" w:cs="Times New Roman"/>
                <w:sz w:val="24"/>
                <w:szCs w:val="24"/>
              </w:rPr>
              <w:t xml:space="preserve"> «Медико-биологический модуль – 1»</w:t>
            </w:r>
          </w:p>
        </w:tc>
      </w:tr>
      <w:tr w:rsidR="0018574E" w:rsidRPr="00E74ED1" w:rsidTr="00DB0C24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E" w:rsidRPr="00E74ED1" w:rsidRDefault="0018574E" w:rsidP="00DB0C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D1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  <w:p w:rsidR="0018574E" w:rsidRPr="00E74ED1" w:rsidRDefault="0018574E" w:rsidP="00DB0C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4E" w:rsidRPr="00E74ED1" w:rsidRDefault="0018574E" w:rsidP="00DB0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D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Понятие о чрезвычайных ситуациях, их классификация. Система защиты от чрезвычайных ситуаций. Подготовка населения в области защиты от чрезвычайных ситуаций. Обеспечение пожарной безопасности на объектах производственного и гражданского назначения. Защитные сооружения и средства индивидуальной защиты. Обеспечение безопасности услуг по пассажирским перевозкам. </w:t>
            </w:r>
            <w:r w:rsidRPr="00E74E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Остановка дыхания и кровообращения, мероприятия по оживлению организма. </w:t>
            </w:r>
            <w:r w:rsidRPr="00E74ED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E74E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помощь при поражении электрическим током, молнией, при ожогах пламенем, обморожении, утоплении, при ранениях, наружном кровотечении, переломах костей. </w:t>
            </w:r>
            <w:r w:rsidRPr="00E74ED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Физические основы </w:t>
            </w:r>
            <w:r w:rsidRPr="00E74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радиоактивности.</w:t>
            </w:r>
            <w:r w:rsidRPr="00E74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74ED1">
              <w:rPr>
                <w:rStyle w:val="ac"/>
                <w:rFonts w:eastAsia="Calibri"/>
                <w:sz w:val="24"/>
                <w:szCs w:val="24"/>
              </w:rPr>
              <w:t xml:space="preserve">Биологические эффекты воздействия ионизирующего излучения на организм человека. Основные меры защиты населения от радиационного воздействия. Традиционные способы получения тепловой и электрической энергии. Нетрадиционные и возобновляемые источники энергии. Регулирование, учет и контроль над потреблением тепловой и электрической энергии. </w:t>
            </w:r>
            <w:r w:rsidRPr="00E74ED1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Законодательство Республики Беларусь в области охраны труда.</w:t>
            </w:r>
          </w:p>
        </w:tc>
      </w:tr>
      <w:tr w:rsidR="0018574E" w:rsidRPr="00E74ED1" w:rsidTr="00DB0C24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4E" w:rsidRPr="00E74ED1" w:rsidRDefault="0018574E" w:rsidP="00DB0C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D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4E" w:rsidRPr="00E74ED1" w:rsidRDefault="0018574E" w:rsidP="00DB0C24">
            <w:pPr>
              <w:pStyle w:val="newncpi"/>
              <w:ind w:firstLine="0"/>
            </w:pPr>
            <w:r w:rsidRPr="00E74ED1">
              <w:t xml:space="preserve">Специалист должен уметь осуществлять организационные и технические мероприятия по обеспечению безопасности жизнедеятельности и предпринимать действия по спасению собственной жизни, уменьшению ущерба здоровью людей. </w:t>
            </w:r>
            <w:r w:rsidRPr="00E74ED1">
              <w:rPr>
                <w:bCs/>
                <w:iCs/>
              </w:rPr>
              <w:t>Специалист должен владеть</w:t>
            </w:r>
            <w:r w:rsidRPr="00E74ED1">
              <w:t xml:space="preserve"> навыками защиты от чрезвычайных ситуаций и опасных производственных факторов, оказания первой помощи в чрезвычайных ситуациях, при несчастных случаях на производстве и в быту.</w:t>
            </w:r>
          </w:p>
        </w:tc>
      </w:tr>
      <w:tr w:rsidR="0018574E" w:rsidRPr="00E74ED1" w:rsidTr="00DB0C24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4E" w:rsidRPr="00E74ED1" w:rsidRDefault="0018574E" w:rsidP="00DB0C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4ED1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4E" w:rsidRPr="00E74ED1" w:rsidRDefault="0018574E" w:rsidP="00DB0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D1">
              <w:rPr>
                <w:rFonts w:ascii="Times New Roman" w:hAnsi="Times New Roman" w:cs="Times New Roman"/>
                <w:sz w:val="24"/>
                <w:szCs w:val="24"/>
              </w:rPr>
              <w:t xml:space="preserve">Общая, органическая и неорганическая химия. </w:t>
            </w:r>
          </w:p>
        </w:tc>
      </w:tr>
      <w:tr w:rsidR="0018574E" w:rsidRPr="00E74ED1" w:rsidTr="00DB0C24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4E" w:rsidRPr="00E74ED1" w:rsidRDefault="0018574E" w:rsidP="00DB0C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D1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4E" w:rsidRPr="00E74ED1" w:rsidRDefault="0018574E" w:rsidP="00DB0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D1">
              <w:rPr>
                <w:rFonts w:ascii="Times New Roman" w:hAnsi="Times New Roman" w:cs="Times New Roman"/>
                <w:sz w:val="24"/>
                <w:szCs w:val="24"/>
              </w:rPr>
              <w:t>3,0 зачетных единицы,102 академических часа, из них 68 аудиторных: 50 ч лекций, 30 ч семинарские занятия,</w:t>
            </w:r>
            <w:r w:rsidRPr="00E74E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18574E" w:rsidRPr="00E74ED1" w:rsidTr="00DB0C24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4E" w:rsidRPr="00E74ED1" w:rsidRDefault="0018574E" w:rsidP="00DB0C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D1">
              <w:rPr>
                <w:rFonts w:ascii="Times New Roman" w:hAnsi="Times New Roman" w:cs="Times New Roman"/>
                <w:b/>
                <w:sz w:val="24"/>
                <w:szCs w:val="24"/>
              </w:rPr>
              <w:t>Семест</w:t>
            </w:r>
            <w:proofErr w:type="gramStart"/>
            <w:r w:rsidRPr="00E74ED1"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gramEnd"/>
            <w:r w:rsidRPr="00E74ED1">
              <w:rPr>
                <w:rFonts w:ascii="Times New Roman" w:hAnsi="Times New Roman" w:cs="Times New Roman"/>
                <w:b/>
                <w:sz w:val="24"/>
                <w:szCs w:val="24"/>
              </w:rPr>
              <w:t>ы), требования и формы текущей и промежуточной аттестации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4E" w:rsidRPr="00E74ED1" w:rsidRDefault="0018574E" w:rsidP="00DB0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D1">
              <w:rPr>
                <w:rFonts w:ascii="Times New Roman" w:hAnsi="Times New Roman" w:cs="Times New Roman"/>
                <w:sz w:val="24"/>
                <w:szCs w:val="24"/>
              </w:rPr>
              <w:t xml:space="preserve">1-й семестр зачет для специальности 6-05-1012-02 «Тренерская деятельность (с указанием вида спорта)»  </w:t>
            </w:r>
          </w:p>
          <w:p w:rsidR="0018574E" w:rsidRPr="00E74ED1" w:rsidRDefault="0018574E" w:rsidP="00DB0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D1">
              <w:rPr>
                <w:rFonts w:ascii="Times New Roman" w:hAnsi="Times New Roman" w:cs="Times New Roman"/>
                <w:sz w:val="24"/>
                <w:szCs w:val="24"/>
              </w:rPr>
              <w:t xml:space="preserve">2-й семестр зачет для специальности 6-05-0115-01 «Образование в области физической культуры», </w:t>
            </w:r>
          </w:p>
        </w:tc>
      </w:tr>
    </w:tbl>
    <w:p w:rsidR="00294213" w:rsidRPr="0018574E" w:rsidRDefault="00294213" w:rsidP="0018574E"/>
    <w:sectPr w:rsidR="00294213" w:rsidRPr="0018574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9C4" w:rsidRDefault="004459C4" w:rsidP="00D947FF">
      <w:pPr>
        <w:spacing w:after="0" w:line="240" w:lineRule="auto"/>
      </w:pPr>
      <w:r>
        <w:separator/>
      </w:r>
    </w:p>
  </w:endnote>
  <w:endnote w:type="continuationSeparator" w:id="0">
    <w:p w:rsidR="004459C4" w:rsidRDefault="004459C4" w:rsidP="00D9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9C4" w:rsidRDefault="004459C4" w:rsidP="00D947FF">
      <w:pPr>
        <w:spacing w:after="0" w:line="240" w:lineRule="auto"/>
      </w:pPr>
      <w:r>
        <w:separator/>
      </w:r>
    </w:p>
  </w:footnote>
  <w:footnote w:type="continuationSeparator" w:id="0">
    <w:p w:rsidR="004459C4" w:rsidRDefault="004459C4" w:rsidP="00D9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FF" w:rsidRPr="00D947FF" w:rsidRDefault="00D947FF" w:rsidP="00D947FF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7A"/>
    <w:rsid w:val="00025E09"/>
    <w:rsid w:val="0012024A"/>
    <w:rsid w:val="001505C4"/>
    <w:rsid w:val="001605F2"/>
    <w:rsid w:val="0018574E"/>
    <w:rsid w:val="00242E00"/>
    <w:rsid w:val="00294213"/>
    <w:rsid w:val="002C3F88"/>
    <w:rsid w:val="002F3FDA"/>
    <w:rsid w:val="003327F5"/>
    <w:rsid w:val="00336984"/>
    <w:rsid w:val="0035016E"/>
    <w:rsid w:val="0038099B"/>
    <w:rsid w:val="003B1648"/>
    <w:rsid w:val="003D2050"/>
    <w:rsid w:val="003E227A"/>
    <w:rsid w:val="004459C4"/>
    <w:rsid w:val="004B25FE"/>
    <w:rsid w:val="004B611E"/>
    <w:rsid w:val="004B6694"/>
    <w:rsid w:val="004C3F72"/>
    <w:rsid w:val="005D067C"/>
    <w:rsid w:val="005D7098"/>
    <w:rsid w:val="00656CC3"/>
    <w:rsid w:val="0068205B"/>
    <w:rsid w:val="006A67CE"/>
    <w:rsid w:val="00715B2A"/>
    <w:rsid w:val="007171AD"/>
    <w:rsid w:val="007929E5"/>
    <w:rsid w:val="008F5BC4"/>
    <w:rsid w:val="009169DF"/>
    <w:rsid w:val="00995C41"/>
    <w:rsid w:val="009A2D16"/>
    <w:rsid w:val="00AB1CE6"/>
    <w:rsid w:val="00AE0CA4"/>
    <w:rsid w:val="00AE0EBA"/>
    <w:rsid w:val="00B2156A"/>
    <w:rsid w:val="00B74571"/>
    <w:rsid w:val="00B94954"/>
    <w:rsid w:val="00BE756A"/>
    <w:rsid w:val="00C6789A"/>
    <w:rsid w:val="00C76E5D"/>
    <w:rsid w:val="00D23772"/>
    <w:rsid w:val="00D30079"/>
    <w:rsid w:val="00D947FF"/>
    <w:rsid w:val="00DB4C43"/>
    <w:rsid w:val="00E828D9"/>
    <w:rsid w:val="00F43388"/>
    <w:rsid w:val="00FC5FDA"/>
    <w:rsid w:val="00F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9A2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70">
    <w:name w:val="Стиль7"/>
    <w:basedOn w:val="a"/>
    <w:rsid w:val="00AE0CA4"/>
    <w:pPr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50"/>
    <w:locked/>
    <w:rsid w:val="00995C41"/>
    <w:rPr>
      <w:sz w:val="26"/>
      <w:szCs w:val="26"/>
      <w:shd w:val="clear" w:color="auto" w:fill="FFFFFF"/>
    </w:rPr>
  </w:style>
  <w:style w:type="paragraph" w:customStyle="1" w:styleId="50">
    <w:name w:val="Основной текст5"/>
    <w:basedOn w:val="a"/>
    <w:link w:val="aa"/>
    <w:rsid w:val="00995C41"/>
    <w:pPr>
      <w:widowControl w:val="0"/>
      <w:shd w:val="clear" w:color="auto" w:fill="FFFFFF"/>
      <w:spacing w:after="0" w:line="322" w:lineRule="exact"/>
      <w:ind w:hanging="680"/>
    </w:pPr>
    <w:rPr>
      <w:sz w:val="26"/>
      <w:szCs w:val="26"/>
    </w:rPr>
  </w:style>
  <w:style w:type="paragraph" w:styleId="ab">
    <w:name w:val="No Spacing"/>
    <w:uiPriority w:val="1"/>
    <w:qFormat/>
    <w:rsid w:val="0002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857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rsid w:val="001857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9A2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70">
    <w:name w:val="Стиль7"/>
    <w:basedOn w:val="a"/>
    <w:rsid w:val="00AE0CA4"/>
    <w:pPr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50"/>
    <w:locked/>
    <w:rsid w:val="00995C41"/>
    <w:rPr>
      <w:sz w:val="26"/>
      <w:szCs w:val="26"/>
      <w:shd w:val="clear" w:color="auto" w:fill="FFFFFF"/>
    </w:rPr>
  </w:style>
  <w:style w:type="paragraph" w:customStyle="1" w:styleId="50">
    <w:name w:val="Основной текст5"/>
    <w:basedOn w:val="a"/>
    <w:link w:val="aa"/>
    <w:rsid w:val="00995C41"/>
    <w:pPr>
      <w:widowControl w:val="0"/>
      <w:shd w:val="clear" w:color="auto" w:fill="FFFFFF"/>
      <w:spacing w:after="0" w:line="322" w:lineRule="exact"/>
      <w:ind w:hanging="680"/>
    </w:pPr>
    <w:rPr>
      <w:sz w:val="26"/>
      <w:szCs w:val="26"/>
    </w:rPr>
  </w:style>
  <w:style w:type="paragraph" w:styleId="ab">
    <w:name w:val="No Spacing"/>
    <w:uiPriority w:val="1"/>
    <w:qFormat/>
    <w:rsid w:val="0002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857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rsid w:val="001857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AE28DF-A245-4B18-9B41-1E6D2DD021D7}"/>
</file>

<file path=customXml/itemProps2.xml><?xml version="1.0" encoding="utf-8"?>
<ds:datastoreItem xmlns:ds="http://schemas.openxmlformats.org/officeDocument/2006/customXml" ds:itemID="{F9DA34E1-9702-4255-BB58-301C63CD98A9}"/>
</file>

<file path=customXml/itemProps3.xml><?xml version="1.0" encoding="utf-8"?>
<ds:datastoreItem xmlns:ds="http://schemas.openxmlformats.org/officeDocument/2006/customXml" ds:itemID="{41F7B88A-B67A-4189-A01F-6DAB21F3EA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molchvitaly@yandex.ru</dc:creator>
  <cp:lastModifiedBy>molchvitaly@yandex.ru</cp:lastModifiedBy>
  <cp:revision>2</cp:revision>
  <dcterms:created xsi:type="dcterms:W3CDTF">2024-06-16T19:02:00Z</dcterms:created>
  <dcterms:modified xsi:type="dcterms:W3CDTF">2024-06-16T19:02:00Z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